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b/>
          <w:bCs/>
          <w:color w:val="484C51"/>
          <w:sz w:val="30"/>
          <w:szCs w:val="30"/>
          <w:lang w:eastAsia="ru-RU"/>
        </w:rPr>
        <w:t> Профилактика наркомании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Причины, по которым дети начинают употреблять наркотики:</w:t>
      </w:r>
    </w:p>
    <w:p w:rsidR="00701E9C" w:rsidRPr="00701E9C" w:rsidRDefault="00701E9C" w:rsidP="00701E9C">
      <w:pPr>
        <w:numPr>
          <w:ilvl w:val="0"/>
          <w:numId w:val="1"/>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любопытство (благодаря известному высказыванию не очень умных людей: «Все надо попробовать!»);</w:t>
      </w:r>
    </w:p>
    <w:p w:rsidR="00701E9C" w:rsidRPr="00701E9C" w:rsidRDefault="00701E9C" w:rsidP="00701E9C">
      <w:pPr>
        <w:numPr>
          <w:ilvl w:val="0"/>
          <w:numId w:val="1"/>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желание быть похожим на «крутого парня», на старшего авторитетного товарища, часто личный пример родителей и т. д.;</w:t>
      </w:r>
    </w:p>
    <w:p w:rsidR="00701E9C" w:rsidRPr="00701E9C" w:rsidRDefault="00701E9C" w:rsidP="00701E9C">
      <w:pPr>
        <w:numPr>
          <w:ilvl w:val="0"/>
          <w:numId w:val="1"/>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701E9C" w:rsidRPr="00701E9C" w:rsidRDefault="00701E9C" w:rsidP="00701E9C">
      <w:pPr>
        <w:numPr>
          <w:ilvl w:val="0"/>
          <w:numId w:val="1"/>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безделье, отсутствие каких-либо занятий либо обязанностей, в результате - эксперименты от скуки.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w:t>
      </w:r>
      <w:r w:rsidRPr="00701E9C">
        <w:rPr>
          <w:rFonts w:ascii="Times New Roman" w:eastAsia="Times New Roman" w:hAnsi="Times New Roman" w:cs="Times New Roman"/>
          <w:b/>
          <w:bCs/>
          <w:color w:val="484C51"/>
          <w:sz w:val="30"/>
          <w:szCs w:val="30"/>
          <w:lang w:eastAsia="ru-RU"/>
        </w:rPr>
        <w:t>Территория безопасности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РОДИТЕЛИ! ЗАДУМАЙТЕСЬ:</w:t>
      </w:r>
    </w:p>
    <w:p w:rsidR="00701E9C" w:rsidRPr="00701E9C" w:rsidRDefault="00701E9C" w:rsidP="00701E9C">
      <w:pPr>
        <w:numPr>
          <w:ilvl w:val="0"/>
          <w:numId w:val="2"/>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b/>
          <w:bCs/>
          <w:color w:val="484C51"/>
          <w:sz w:val="30"/>
          <w:szCs w:val="30"/>
          <w:lang w:eastAsia="ru-RU"/>
        </w:rPr>
        <w:t>   Рекомендация педагогам и родителям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lastRenderedPageBreak/>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701E9C" w:rsidRPr="00701E9C" w:rsidRDefault="00701E9C" w:rsidP="00701E9C">
      <w:pPr>
        <w:shd w:val="clear" w:color="auto" w:fill="FFFFFF"/>
        <w:spacing w:after="150" w:line="240" w:lineRule="auto"/>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w:t>
      </w:r>
      <w:proofErr w:type="gramStart"/>
      <w:r w:rsidRPr="00701E9C">
        <w:rPr>
          <w:rFonts w:ascii="Times New Roman" w:eastAsia="Times New Roman" w:hAnsi="Times New Roman" w:cs="Times New Roman"/>
          <w:color w:val="484C51"/>
          <w:sz w:val="30"/>
          <w:szCs w:val="30"/>
          <w:lang w:eastAsia="ru-RU"/>
        </w:rPr>
        <w:t>например</w:t>
      </w:r>
      <w:proofErr w:type="gramEnd"/>
      <w:r w:rsidRPr="00701E9C">
        <w:rPr>
          <w:rFonts w:ascii="Times New Roman" w:eastAsia="Times New Roman" w:hAnsi="Times New Roman" w:cs="Times New Roman"/>
          <w:color w:val="484C51"/>
          <w:sz w:val="30"/>
          <w:szCs w:val="30"/>
          <w:lang w:eastAsia="ru-RU"/>
        </w:rPr>
        <w:t>: очевидный вред здоровью его собственному или его друзей, информации о готовящемся преступлении и т.д.).</w:t>
      </w:r>
    </w:p>
    <w:p w:rsidR="00701E9C" w:rsidRPr="00701E9C" w:rsidRDefault="00701E9C" w:rsidP="00701E9C">
      <w:pPr>
        <w:shd w:val="clear" w:color="auto" w:fill="FFFFFF"/>
        <w:spacing w:after="150" w:line="240" w:lineRule="auto"/>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   Дайте советы, но не давите советами </w:t>
      </w:r>
      <w:proofErr w:type="gramStart"/>
      <w:r w:rsidRPr="00701E9C">
        <w:rPr>
          <w:rFonts w:ascii="Times New Roman" w:eastAsia="Times New Roman" w:hAnsi="Times New Roman" w:cs="Times New Roman"/>
          <w:color w:val="484C51"/>
          <w:sz w:val="30"/>
          <w:szCs w:val="30"/>
          <w:lang w:eastAsia="ru-RU"/>
        </w:rPr>
        <w:t>Как</w:t>
      </w:r>
      <w:proofErr w:type="gramEnd"/>
      <w:r w:rsidRPr="00701E9C">
        <w:rPr>
          <w:rFonts w:ascii="Times New Roman" w:eastAsia="Times New Roman" w:hAnsi="Times New Roman" w:cs="Times New Roman"/>
          <w:color w:val="484C51"/>
          <w:sz w:val="30"/>
          <w:szCs w:val="30"/>
          <w:lang w:eastAsia="ru-RU"/>
        </w:rPr>
        <w:t xml:space="preserve">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701E9C" w:rsidRPr="00701E9C" w:rsidRDefault="00701E9C" w:rsidP="00701E9C">
      <w:pPr>
        <w:shd w:val="clear" w:color="auto" w:fill="FFFFFF"/>
        <w:spacing w:after="150" w:line="240" w:lineRule="auto"/>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   Подумайте </w:t>
      </w:r>
      <w:proofErr w:type="gramStart"/>
      <w:r w:rsidRPr="00701E9C">
        <w:rPr>
          <w:rFonts w:ascii="Times New Roman" w:eastAsia="Times New Roman" w:hAnsi="Times New Roman" w:cs="Times New Roman"/>
          <w:color w:val="484C51"/>
          <w:sz w:val="30"/>
          <w:szCs w:val="30"/>
          <w:lang w:eastAsia="ru-RU"/>
        </w:rPr>
        <w:t>о свое примере</w:t>
      </w:r>
      <w:proofErr w:type="gramEnd"/>
      <w:r w:rsidRPr="00701E9C">
        <w:rPr>
          <w:rFonts w:ascii="Times New Roman" w:eastAsia="Times New Roman" w:hAnsi="Times New Roman" w:cs="Times New Roman"/>
          <w:color w:val="484C51"/>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701E9C" w:rsidRPr="00701E9C" w:rsidRDefault="00701E9C" w:rsidP="00701E9C">
      <w:pPr>
        <w:shd w:val="clear" w:color="auto" w:fill="FFFFFF"/>
        <w:spacing w:after="150" w:line="240" w:lineRule="auto"/>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   Поддерживайте в ребенке самоуважение и думайте о его </w:t>
      </w:r>
      <w:proofErr w:type="gramStart"/>
      <w:r w:rsidRPr="00701E9C">
        <w:rPr>
          <w:rFonts w:ascii="Times New Roman" w:eastAsia="Times New Roman" w:hAnsi="Times New Roman" w:cs="Times New Roman"/>
          <w:color w:val="484C51"/>
          <w:sz w:val="30"/>
          <w:szCs w:val="30"/>
          <w:lang w:eastAsia="ru-RU"/>
        </w:rPr>
        <w:t>самореализации Пожалуй</w:t>
      </w:r>
      <w:proofErr w:type="gramEnd"/>
      <w:r w:rsidRPr="00701E9C">
        <w:rPr>
          <w:rFonts w:ascii="Times New Roman" w:eastAsia="Times New Roman" w:hAnsi="Times New Roman" w:cs="Times New Roman"/>
          <w:color w:val="484C51"/>
          <w:sz w:val="30"/>
          <w:szCs w:val="30"/>
          <w:lang w:eastAsia="ru-RU"/>
        </w:rPr>
        <w:t>, это самое важное и трудное.</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701E9C">
        <w:rPr>
          <w:rFonts w:ascii="Times New Roman" w:eastAsia="Times New Roman" w:hAnsi="Times New Roman" w:cs="Times New Roman"/>
          <w:color w:val="484C51"/>
          <w:sz w:val="30"/>
          <w:szCs w:val="30"/>
          <w:lang w:eastAsia="ru-RU"/>
        </w:rPr>
        <w:t>самореализоваться</w:t>
      </w:r>
      <w:proofErr w:type="spellEnd"/>
      <w:r w:rsidRPr="00701E9C">
        <w:rPr>
          <w:rFonts w:ascii="Times New Roman" w:eastAsia="Times New Roman" w:hAnsi="Times New Roman" w:cs="Times New Roman"/>
          <w:color w:val="484C51"/>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Чем более сформировано у ребенка чувство самоуважения, тем более </w:t>
      </w:r>
      <w:r w:rsidRPr="00701E9C">
        <w:rPr>
          <w:rFonts w:ascii="Times New Roman" w:eastAsia="Times New Roman" w:hAnsi="Times New Roman" w:cs="Times New Roman"/>
          <w:color w:val="484C51"/>
          <w:sz w:val="30"/>
          <w:szCs w:val="30"/>
          <w:lang w:eastAsia="ru-RU"/>
        </w:rPr>
        <w:lastRenderedPageBreak/>
        <w:t>вероятности, что он сможет сказать "нет" в ответ на предложения испытать новые ощущения, стать взрослее или быть таким, как все.</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Несколько правил, позволяющих предотвратить потребление </w:t>
      </w:r>
      <w:proofErr w:type="spellStart"/>
      <w:r w:rsidRPr="00701E9C">
        <w:rPr>
          <w:rFonts w:ascii="Times New Roman" w:eastAsia="Times New Roman" w:hAnsi="Times New Roman" w:cs="Times New Roman"/>
          <w:color w:val="484C51"/>
          <w:sz w:val="30"/>
          <w:szCs w:val="30"/>
          <w:lang w:eastAsia="ru-RU"/>
        </w:rPr>
        <w:t>психоактивных</w:t>
      </w:r>
      <w:proofErr w:type="spellEnd"/>
      <w:r w:rsidRPr="00701E9C">
        <w:rPr>
          <w:rFonts w:ascii="Times New Roman" w:eastAsia="Times New Roman" w:hAnsi="Times New Roman" w:cs="Times New Roman"/>
          <w:color w:val="484C51"/>
          <w:sz w:val="30"/>
          <w:szCs w:val="30"/>
          <w:lang w:eastAsia="ru-RU"/>
        </w:rPr>
        <w:t xml:space="preserve"> веществ вашим ребенком.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1. </w:t>
      </w:r>
      <w:r w:rsidRPr="00701E9C">
        <w:rPr>
          <w:rFonts w:ascii="Times New Roman" w:eastAsia="Times New Roman" w:hAnsi="Times New Roman" w:cs="Times New Roman"/>
          <w:color w:val="FF0000"/>
          <w:sz w:val="30"/>
          <w:szCs w:val="30"/>
          <w:lang w:eastAsia="ru-RU"/>
        </w:rPr>
        <w:t>Общайтесь друг с другом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Помните об этом, старайтесь быть инициатором откровенного, открытого общения со своим ребенком.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2. Выслушивайте друг друга</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быть внимательным к ребенку;</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выслушивать его точку зрения;</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уделять внимание взглядам и чувствам ребенка, не споря с ним;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701E9C">
        <w:rPr>
          <w:rFonts w:ascii="Times New Roman" w:eastAsia="Times New Roman" w:hAnsi="Times New Roman" w:cs="Times New Roman"/>
          <w:color w:val="484C51"/>
          <w:sz w:val="30"/>
          <w:szCs w:val="30"/>
          <w:lang w:eastAsia="ru-RU"/>
        </w:rPr>
        <w:lastRenderedPageBreak/>
        <w:t>спросите: "А что было дальше?" или "Расскажи мне об этом..." или «Что ты об этом думаешь?»</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3. Ставьте себя на его место</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4. Проводите время вместе</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5. Дружите с его друзьями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701E9C">
        <w:rPr>
          <w:rFonts w:ascii="Times New Roman" w:eastAsia="Times New Roman" w:hAnsi="Times New Roman" w:cs="Times New Roman"/>
          <w:color w:val="484C51"/>
          <w:sz w:val="30"/>
          <w:szCs w:val="30"/>
          <w:lang w:eastAsia="ru-RU"/>
        </w:rPr>
        <w:t>Кроме того</w:t>
      </w:r>
      <w:proofErr w:type="gramEnd"/>
      <w:r w:rsidRPr="00701E9C">
        <w:rPr>
          <w:rFonts w:ascii="Times New Roman" w:eastAsia="Times New Roman" w:hAnsi="Times New Roman" w:cs="Times New Roman"/>
          <w:color w:val="484C51"/>
          <w:sz w:val="30"/>
          <w:szCs w:val="30"/>
          <w:lang w:eastAsia="ru-RU"/>
        </w:rPr>
        <w:t>: в этом возрасте весьма велика тяга к разного рода экспериментам. Дети пробуют курить, пить. У многих в будущем это может стать привычкой.</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lastRenderedPageBreak/>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6. Помните, что ваш ребенок уникален</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701E9C">
        <w:rPr>
          <w:rFonts w:ascii="Times New Roman" w:eastAsia="Times New Roman" w:hAnsi="Times New Roman" w:cs="Times New Roman"/>
          <w:color w:val="484C51"/>
          <w:sz w:val="30"/>
          <w:szCs w:val="30"/>
          <w:lang w:eastAsia="ru-RU"/>
        </w:rPr>
        <w:t>обвинительном?...</w:t>
      </w:r>
      <w:proofErr w:type="gramEnd"/>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Нужно время от времени распоряжаться собой полностью - т. е. нужна своя доля свободы. Без неё - задохнется дух.</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FF0000"/>
          <w:sz w:val="30"/>
          <w:szCs w:val="30"/>
          <w:lang w:eastAsia="ru-RU"/>
        </w:rPr>
        <w:t>7. Подавайте пример</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701E9C">
        <w:rPr>
          <w:rFonts w:ascii="Times New Roman" w:eastAsia="Times New Roman" w:hAnsi="Times New Roman" w:cs="Times New Roman"/>
          <w:color w:val="484C51"/>
          <w:sz w:val="30"/>
          <w:szCs w:val="30"/>
          <w:lang w:eastAsia="ru-RU"/>
        </w:rPr>
        <w:t>психоактивных</w:t>
      </w:r>
      <w:proofErr w:type="spellEnd"/>
      <w:r w:rsidRPr="00701E9C">
        <w:rPr>
          <w:rFonts w:ascii="Times New Roman" w:eastAsia="Times New Roman" w:hAnsi="Times New Roman" w:cs="Times New Roman"/>
          <w:color w:val="484C51"/>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u w:val="single"/>
          <w:lang w:eastAsia="ru-RU"/>
        </w:rPr>
        <w:t>Типичные ошибки</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lastRenderedPageBreak/>
        <w:t>   Никогда не говорить с наркоманом о его зависимости, бояться его расстроить, бояться, что это может привести к скандалу, срыву.</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Строить семейные отношения так, что наркоман в них - центральное лицо, строить семейные планы, учитывая употребляет он или нет, стараться не приглашать друзей в дом, когда он в употреблении.</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701E9C">
        <w:rPr>
          <w:rFonts w:ascii="Times New Roman" w:eastAsia="Times New Roman" w:hAnsi="Times New Roman" w:cs="Times New Roman"/>
          <w:color w:val="484C51"/>
          <w:sz w:val="30"/>
          <w:szCs w:val="30"/>
          <w:lang w:eastAsia="ru-RU"/>
        </w:rPr>
        <w:t>знаете</w:t>
      </w:r>
      <w:proofErr w:type="gramEnd"/>
      <w:r w:rsidRPr="00701E9C">
        <w:rPr>
          <w:rFonts w:ascii="Times New Roman" w:eastAsia="Times New Roman" w:hAnsi="Times New Roman" w:cs="Times New Roman"/>
          <w:color w:val="484C51"/>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xml:space="preserve">   Позволять </w:t>
      </w:r>
      <w:proofErr w:type="spellStart"/>
      <w:proofErr w:type="gramStart"/>
      <w:r w:rsidRPr="00701E9C">
        <w:rPr>
          <w:rFonts w:ascii="Times New Roman" w:eastAsia="Times New Roman" w:hAnsi="Times New Roman" w:cs="Times New Roman"/>
          <w:color w:val="484C51"/>
          <w:sz w:val="30"/>
          <w:szCs w:val="30"/>
          <w:lang w:eastAsia="ru-RU"/>
        </w:rPr>
        <w:t>хим.зависимому</w:t>
      </w:r>
      <w:proofErr w:type="spellEnd"/>
      <w:proofErr w:type="gramEnd"/>
      <w:r w:rsidRPr="00701E9C">
        <w:rPr>
          <w:rFonts w:ascii="Times New Roman" w:eastAsia="Times New Roman" w:hAnsi="Times New Roman" w:cs="Times New Roman"/>
          <w:color w:val="484C51"/>
          <w:sz w:val="30"/>
          <w:szCs w:val="30"/>
          <w:lang w:eastAsia="ru-RU"/>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701E9C" w:rsidRPr="00701E9C" w:rsidRDefault="00701E9C" w:rsidP="00701E9C">
      <w:pPr>
        <w:numPr>
          <w:ilvl w:val="0"/>
          <w:numId w:val="3"/>
        </w:numPr>
        <w:shd w:val="clear" w:color="auto" w:fill="FFFFFF"/>
        <w:spacing w:before="100" w:beforeAutospacing="1" w:after="150" w:line="240" w:lineRule="auto"/>
        <w:ind w:left="4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lastRenderedPageBreak/>
        <w:t>Полезные страницы в Интернете:</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Сайт "Наркотики и наркомания":</w:t>
      </w:r>
      <w:hyperlink r:id="rId5" w:history="1">
        <w:r w:rsidRPr="00701E9C">
          <w:rPr>
            <w:rFonts w:ascii="Times New Roman" w:eastAsia="Times New Roman" w:hAnsi="Times New Roman" w:cs="Times New Roman"/>
            <w:color w:val="A7B238"/>
            <w:sz w:val="20"/>
            <w:szCs w:val="20"/>
            <w:u w:val="single"/>
            <w:lang w:eastAsia="ru-RU"/>
          </w:rPr>
          <w:t> http://www.narkotiki.ru/</w:t>
        </w:r>
      </w:hyperlink>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Сайт "Родителям и детям: "Осторожно, наркотики!": </w:t>
      </w:r>
      <w:hyperlink r:id="rId6" w:history="1">
        <w:r w:rsidRPr="00701E9C">
          <w:rPr>
            <w:rFonts w:ascii="Times New Roman" w:eastAsia="Times New Roman" w:hAnsi="Times New Roman" w:cs="Times New Roman"/>
            <w:color w:val="A7B238"/>
            <w:sz w:val="20"/>
            <w:szCs w:val="20"/>
            <w:u w:val="single"/>
            <w:lang w:eastAsia="ru-RU"/>
          </w:rPr>
          <w:t>http://family.fskn.gov.ru/</w:t>
        </w:r>
      </w:hyperlink>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Сайт "Нет зависимости": </w:t>
      </w:r>
      <w:hyperlink r:id="rId7" w:history="1">
        <w:r w:rsidRPr="00701E9C">
          <w:rPr>
            <w:rFonts w:ascii="Times New Roman" w:eastAsia="Times New Roman" w:hAnsi="Times New Roman" w:cs="Times New Roman"/>
            <w:color w:val="A7B238"/>
            <w:sz w:val="20"/>
            <w:szCs w:val="20"/>
            <w:u w:val="single"/>
            <w:lang w:eastAsia="ru-RU"/>
          </w:rPr>
          <w:t>http://www.netzavisimosti.ru/</w:t>
        </w:r>
      </w:hyperlink>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Arial" w:eastAsia="Times New Roman" w:hAnsi="Arial" w:cs="Arial"/>
          <w:color w:val="484C51"/>
          <w:sz w:val="20"/>
          <w:szCs w:val="20"/>
          <w:lang w:eastAsia="ru-RU"/>
        </w:rPr>
        <w:t> </w:t>
      </w:r>
    </w:p>
    <w:p w:rsidR="00701E9C" w:rsidRPr="00701E9C" w:rsidRDefault="00701E9C" w:rsidP="00701E9C">
      <w:pPr>
        <w:shd w:val="clear" w:color="auto" w:fill="FFFFFF"/>
        <w:spacing w:after="150" w:line="240" w:lineRule="auto"/>
        <w:ind w:left="284"/>
        <w:rPr>
          <w:rFonts w:ascii="Arial" w:eastAsia="Times New Roman" w:hAnsi="Arial" w:cs="Arial"/>
          <w:color w:val="484C51"/>
          <w:sz w:val="20"/>
          <w:szCs w:val="20"/>
          <w:lang w:eastAsia="ru-RU"/>
        </w:rPr>
      </w:pPr>
      <w:r w:rsidRPr="00701E9C">
        <w:rPr>
          <w:rFonts w:ascii="Times New Roman" w:eastAsia="Times New Roman" w:hAnsi="Times New Roman" w:cs="Times New Roman"/>
          <w:color w:val="484C51"/>
          <w:sz w:val="30"/>
          <w:szCs w:val="30"/>
          <w:lang w:eastAsia="ru-RU"/>
        </w:rPr>
        <w:t>- Сайт "Федеральная служба Российской Федерации по контролю за оборотом наркотиков":</w:t>
      </w:r>
      <w:hyperlink r:id="rId8" w:history="1">
        <w:r w:rsidRPr="00701E9C">
          <w:rPr>
            <w:rFonts w:ascii="Times New Roman" w:eastAsia="Times New Roman" w:hAnsi="Times New Roman" w:cs="Times New Roman"/>
            <w:color w:val="A7B238"/>
            <w:sz w:val="20"/>
            <w:szCs w:val="20"/>
            <w:u w:val="single"/>
            <w:lang w:eastAsia="ru-RU"/>
          </w:rPr>
          <w:t> http://fskn.gov.ru</w:t>
        </w:r>
      </w:hyperlink>
    </w:p>
    <w:p w:rsidR="00DF52E9" w:rsidRDefault="00DF52E9">
      <w:bookmarkStart w:id="0" w:name="_GoBack"/>
      <w:bookmarkEnd w:id="0"/>
    </w:p>
    <w:sectPr w:rsidR="00DF5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759D2"/>
    <w:multiLevelType w:val="multilevel"/>
    <w:tmpl w:val="4118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F0FF9"/>
    <w:multiLevelType w:val="multilevel"/>
    <w:tmpl w:val="F8E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003B5"/>
    <w:multiLevelType w:val="multilevel"/>
    <w:tmpl w:val="B80C3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9C"/>
    <w:rsid w:val="00130EB0"/>
    <w:rsid w:val="00701E9C"/>
    <w:rsid w:val="00DF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D665-D9FD-4DEB-A3C8-91BB2518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2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skn.gov.ru/" TargetMode="External"/><Relationship Id="rId3" Type="http://schemas.openxmlformats.org/officeDocument/2006/relationships/settings" Target="settings.xml"/><Relationship Id="rId7" Type="http://schemas.openxmlformats.org/officeDocument/2006/relationships/hyperlink" Target="http://www.netzavisimos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mily.fskn.gov.ru/" TargetMode="External"/><Relationship Id="rId5" Type="http://schemas.openxmlformats.org/officeDocument/2006/relationships/hyperlink" Target="http://www.narkotik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1822</Words>
  <Characters>10388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 Магомедова</dc:creator>
  <cp:keywords/>
  <dc:description/>
  <cp:lastModifiedBy>Патимат Магомедова</cp:lastModifiedBy>
  <cp:revision>1</cp:revision>
  <dcterms:created xsi:type="dcterms:W3CDTF">2020-03-12T19:00:00Z</dcterms:created>
  <dcterms:modified xsi:type="dcterms:W3CDTF">2020-03-12T19:10:00Z</dcterms:modified>
</cp:coreProperties>
</file>